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5F6" w:rsidRPr="00E7023B" w:rsidRDefault="001615F6" w:rsidP="001615F6">
      <w:pPr>
        <w:widowControl/>
        <w:tabs>
          <w:tab w:val="left" w:pos="6100"/>
        </w:tabs>
        <w:ind w:right="-1"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E7023B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1615F6" w:rsidRPr="00E7023B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4536"/>
          <w:tab w:val="left" w:pos="6100"/>
        </w:tabs>
        <w:ind w:right="52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в государственную программу «Развитие юстиции в Республике Татарстан </w:t>
      </w:r>
      <w:r>
        <w:rPr>
          <w:rFonts w:ascii="Times New Roman" w:hAnsi="Times New Roman" w:cs="Times New Roman"/>
          <w:sz w:val="28"/>
          <w:szCs w:val="28"/>
        </w:rPr>
        <w:br/>
        <w:t xml:space="preserve">на 2014 – 2022 годы», утвержденную постановлением </w:t>
      </w:r>
      <w:r w:rsidRPr="00E7023B">
        <w:rPr>
          <w:rFonts w:ascii="Times New Roman" w:hAnsi="Times New Roman" w:cs="Times New Roman"/>
          <w:sz w:val="28"/>
          <w:szCs w:val="28"/>
        </w:rPr>
        <w:t>Кабинета Министров Респуб</w:t>
      </w:r>
      <w:r>
        <w:rPr>
          <w:rFonts w:ascii="Times New Roman" w:hAnsi="Times New Roman" w:cs="Times New Roman"/>
          <w:sz w:val="28"/>
          <w:szCs w:val="28"/>
        </w:rPr>
        <w:t xml:space="preserve">лики Татарстан от 13.09.2013 </w:t>
      </w:r>
      <w:r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Pr="00E7023B">
        <w:rPr>
          <w:rFonts w:ascii="Times New Roman" w:hAnsi="Times New Roman" w:cs="Times New Roman"/>
          <w:sz w:val="28"/>
          <w:szCs w:val="28"/>
        </w:rPr>
        <w:t>656 «Об утверждении государственной программы «Развитие юстиции в Республике Та</w:t>
      </w:r>
      <w:r>
        <w:rPr>
          <w:rFonts w:ascii="Times New Roman" w:hAnsi="Times New Roman" w:cs="Times New Roman"/>
          <w:sz w:val="28"/>
          <w:szCs w:val="28"/>
        </w:rPr>
        <w:t xml:space="preserve">тарстан </w:t>
      </w:r>
      <w:r>
        <w:rPr>
          <w:rFonts w:ascii="Times New Roman" w:hAnsi="Times New Roman" w:cs="Times New Roman"/>
          <w:sz w:val="28"/>
          <w:szCs w:val="28"/>
        </w:rPr>
        <w:br/>
        <w:t xml:space="preserve">на 2014 – </w:t>
      </w:r>
      <w:r w:rsidRPr="00E7023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023B">
        <w:rPr>
          <w:rFonts w:ascii="Times New Roman" w:hAnsi="Times New Roman" w:cs="Times New Roman"/>
          <w:sz w:val="28"/>
          <w:szCs w:val="28"/>
        </w:rPr>
        <w:t xml:space="preserve"> годы» и признании </w:t>
      </w:r>
      <w:proofErr w:type="gramStart"/>
      <w:r w:rsidRPr="00E7023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E7023B">
        <w:rPr>
          <w:rFonts w:ascii="Times New Roman" w:hAnsi="Times New Roman" w:cs="Times New Roman"/>
          <w:sz w:val="28"/>
          <w:szCs w:val="28"/>
        </w:rPr>
        <w:t xml:space="preserve"> силу отдельных актов Кабинета Министров Республики Татарстан»</w:t>
      </w:r>
    </w:p>
    <w:p w:rsidR="001615F6" w:rsidRPr="00E7023B" w:rsidRDefault="001615F6" w:rsidP="001615F6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1615F6" w:rsidRPr="00E7023B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7023B">
        <w:rPr>
          <w:rFonts w:ascii="Times New Roman" w:hAnsi="Times New Roman" w:cs="Times New Roman"/>
          <w:sz w:val="28"/>
          <w:szCs w:val="28"/>
        </w:rPr>
        <w:t>Внести в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государственную программу «Развитие юстиции в Республике Татарстан на 2014 – 2022 годы», утвержденную постановлением </w:t>
      </w:r>
      <w:r w:rsidRPr="00E7023B">
        <w:rPr>
          <w:rFonts w:ascii="Times New Roman" w:hAnsi="Times New Roman" w:cs="Times New Roman"/>
          <w:sz w:val="28"/>
          <w:szCs w:val="28"/>
        </w:rPr>
        <w:t>Кабинета Мин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7023B">
        <w:rPr>
          <w:rFonts w:ascii="Times New Roman" w:hAnsi="Times New Roman" w:cs="Times New Roman"/>
          <w:sz w:val="28"/>
          <w:szCs w:val="28"/>
        </w:rPr>
        <w:t>стров Республики Татарстан от 13.09.2013 № 656 «Об утверждении государственной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7023B">
        <w:rPr>
          <w:rFonts w:ascii="Times New Roman" w:hAnsi="Times New Roman" w:cs="Times New Roman"/>
          <w:sz w:val="28"/>
          <w:szCs w:val="28"/>
        </w:rPr>
        <w:t xml:space="preserve">граммы «Развитие юстиции в Республике Татарстан </w:t>
      </w:r>
      <w:r>
        <w:rPr>
          <w:rFonts w:ascii="Times New Roman" w:hAnsi="Times New Roman" w:cs="Times New Roman"/>
          <w:sz w:val="28"/>
          <w:szCs w:val="28"/>
        </w:rPr>
        <w:br/>
      </w:r>
      <w:r w:rsidRPr="00E7023B">
        <w:rPr>
          <w:rFonts w:ascii="Times New Roman" w:hAnsi="Times New Roman" w:cs="Times New Roman"/>
          <w:sz w:val="28"/>
          <w:szCs w:val="28"/>
        </w:rPr>
        <w:t>на 2014 – 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023B">
        <w:rPr>
          <w:rFonts w:ascii="Times New Roman" w:hAnsi="Times New Roman" w:cs="Times New Roman"/>
          <w:sz w:val="28"/>
          <w:szCs w:val="28"/>
        </w:rPr>
        <w:t xml:space="preserve"> годы» и признании утратившими силу отдельных актов Кабинета Министров Республики Татарстан» (с изменениями, внесенными постановлениями Кабинета Министров Республики Татарстан от 28.05.2014 </w:t>
      </w:r>
      <w:hyperlink r:id="rId7" w:history="1">
        <w:r w:rsidRPr="00E7023B">
          <w:rPr>
            <w:rFonts w:ascii="Times New Roman" w:hAnsi="Times New Roman" w:cs="Times New Roman"/>
            <w:sz w:val="28"/>
            <w:szCs w:val="28"/>
          </w:rPr>
          <w:t>№ 361</w:t>
        </w:r>
      </w:hyperlink>
      <w:r w:rsidRPr="00E7023B">
        <w:rPr>
          <w:rFonts w:ascii="Times New Roman" w:hAnsi="Times New Roman" w:cs="Times New Roman"/>
          <w:sz w:val="28"/>
          <w:szCs w:val="28"/>
        </w:rPr>
        <w:t>, от 26.06.2014 № 440, от</w:t>
      </w:r>
      <w:proofErr w:type="gramEnd"/>
      <w:r w:rsidRPr="00E702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023B">
        <w:rPr>
          <w:rFonts w:ascii="Times New Roman" w:hAnsi="Times New Roman" w:cs="Times New Roman"/>
          <w:sz w:val="28"/>
          <w:szCs w:val="28"/>
        </w:rPr>
        <w:t>11.05.2015 № 334, от 11.11.2015 № 843, от 17.05.2016 № 319, от 06.08.2016 № 535, от 14.12.2016 № 931, от 23.06.2017 № 422, от 28.11.2017 № 920, от 16.04.2018 № 254, от 27.07.2018 № 606, от 03.08.2018 № 633, от 19.02.2019 № 114, от 07.06.2019 № 477, от 17.10.2019 № 917, от 11.02.2020 № 88, от 31.03.2020 № 236, от 30.05.2020 № 444, от 24.03.2021 № 159</w:t>
      </w:r>
      <w:r w:rsidRPr="00E6309A">
        <w:rPr>
          <w:rFonts w:ascii="Times New Roman" w:hAnsi="Times New Roman" w:cs="Times New Roman"/>
          <w:sz w:val="28"/>
          <w:szCs w:val="28"/>
        </w:rPr>
        <w:t xml:space="preserve">, от 28.06.2021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6309A">
        <w:rPr>
          <w:rFonts w:ascii="Times New Roman" w:hAnsi="Times New Roman" w:cs="Times New Roman"/>
          <w:sz w:val="28"/>
          <w:szCs w:val="28"/>
        </w:rPr>
        <w:t xml:space="preserve"> 504,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09A">
        <w:rPr>
          <w:rFonts w:ascii="Times New Roman" w:hAnsi="Times New Roman" w:cs="Times New Roman"/>
          <w:sz w:val="28"/>
          <w:szCs w:val="28"/>
        </w:rPr>
        <w:t xml:space="preserve">от 19.10.2021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6309A">
        <w:rPr>
          <w:rFonts w:ascii="Times New Roman" w:hAnsi="Times New Roman" w:cs="Times New Roman"/>
          <w:sz w:val="28"/>
          <w:szCs w:val="28"/>
        </w:rPr>
        <w:t xml:space="preserve"> 984, от 04.04.2022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6309A">
        <w:rPr>
          <w:rFonts w:ascii="Times New Roman" w:hAnsi="Times New Roman" w:cs="Times New Roman"/>
          <w:sz w:val="28"/>
          <w:szCs w:val="28"/>
        </w:rPr>
        <w:t xml:space="preserve"> 309</w:t>
      </w:r>
      <w:r>
        <w:rPr>
          <w:rFonts w:ascii="Times New Roman" w:hAnsi="Times New Roman" w:cs="Times New Roman"/>
          <w:sz w:val="28"/>
          <w:szCs w:val="28"/>
        </w:rPr>
        <w:t>,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26.08.2022</w:t>
      </w:r>
      <w:r w:rsidRPr="00E630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Pr="00E7023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1615F6" w:rsidRPr="00E7023B" w:rsidRDefault="001615F6" w:rsidP="001615F6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в паспорте Программы:</w:t>
      </w:r>
    </w:p>
    <w:p w:rsidR="001615F6" w:rsidRPr="00E7023B" w:rsidRDefault="001615F6" w:rsidP="001615F6">
      <w:pPr>
        <w:widowControl/>
        <w:tabs>
          <w:tab w:val="left" w:pos="3828"/>
        </w:tabs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 xml:space="preserve">строку «Объемы финансирования Программы с разбивкой по годам </w:t>
      </w:r>
      <w:r>
        <w:rPr>
          <w:rFonts w:ascii="Times New Roman" w:hAnsi="Times New Roman" w:cs="Times New Roman"/>
          <w:sz w:val="28"/>
          <w:szCs w:val="28"/>
        </w:rPr>
        <w:br/>
      </w:r>
      <w:r w:rsidRPr="00E7023B">
        <w:rPr>
          <w:rFonts w:ascii="Times New Roman" w:hAnsi="Times New Roman" w:cs="Times New Roman"/>
          <w:sz w:val="28"/>
          <w:szCs w:val="28"/>
        </w:rPr>
        <w:t>и источникам»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993"/>
        <w:gridCol w:w="2336"/>
        <w:gridCol w:w="2695"/>
        <w:gridCol w:w="1949"/>
      </w:tblGrid>
      <w:tr w:rsidR="001615F6" w:rsidRPr="00481A2F" w:rsidTr="00190386">
        <w:trPr>
          <w:trHeight w:val="435"/>
        </w:trPr>
        <w:tc>
          <w:tcPr>
            <w:tcW w:w="1175" w:type="pct"/>
            <w:tcBorders>
              <w:top w:val="single" w:sz="4" w:space="0" w:color="auto"/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«Объемы финансирования Программы с разбивкой по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 и источникам</w:t>
            </w:r>
          </w:p>
        </w:tc>
        <w:tc>
          <w:tcPr>
            <w:tcW w:w="3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05B" w:rsidRPr="00B4105B" w:rsidRDefault="001615F6" w:rsidP="00B4105B">
            <w:pPr>
              <w:pStyle w:val="a3"/>
              <w:widowControl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6 023 402,43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432 226,23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, за счет средств бюджета Республики Татарстан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5 591 176,</w:t>
            </w:r>
            <w:r w:rsidRPr="00B4105B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B4105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B4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105B" w:rsidRPr="00B4105B" w:rsidRDefault="00B4105B" w:rsidP="00B410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5F6" w:rsidRDefault="001615F6" w:rsidP="00190386">
            <w:pPr>
              <w:pStyle w:val="a3"/>
              <w:widowControl/>
              <w:spacing w:line="23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E4C7B" w:rsidRPr="00B4105B" w:rsidRDefault="005E4C7B" w:rsidP="005E4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5F6" w:rsidRPr="00481A2F" w:rsidTr="00190386">
        <w:trPr>
          <w:trHeight w:val="737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бюджета, планируемые к привлечению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</w:t>
            </w:r>
          </w:p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Татарстан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45 872,03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*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455 283,4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501 155,43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48 807,5*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491 749,6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540 557,1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34 321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,0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494 718,3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529 039,3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43 174,6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574 532,3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617 706,9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45 255,9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638 763,5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684 019,4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49 459,0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658 680,6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708 139,6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49 983,6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657 657,7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707 641,3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53 442,5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694 208,9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747 651,4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61 910,10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925 581,9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987 492,00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432 226,23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5 591 176,20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6 023 402,43</w:t>
            </w:r>
          </w:p>
        </w:tc>
      </w:tr>
      <w:tr w:rsidR="001615F6" w:rsidRPr="00481A2F" w:rsidTr="00190386"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1615F6" w:rsidRPr="00481A2F" w:rsidRDefault="001615F6" w:rsidP="00190386">
            <w:pPr>
              <w:pStyle w:val="a3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5F6" w:rsidRPr="001615F6" w:rsidRDefault="001615F6" w:rsidP="001615F6">
            <w:pPr>
              <w:widowControl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615F6" w:rsidRDefault="001615F6" w:rsidP="001615F6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Объемы финансирования 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носят прогнозный характер и подлежат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ежегодной корректировке с учетом возможностей соответствующих бюджетов.</w:t>
            </w:r>
          </w:p>
          <w:p w:rsidR="001615F6" w:rsidRPr="00481A2F" w:rsidRDefault="001615F6" w:rsidP="00190386">
            <w:pPr>
              <w:widowControl/>
              <w:spacing w:line="23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5F6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615F6" w:rsidRPr="00481A2F" w:rsidRDefault="001615F6" w:rsidP="001615F6">
            <w:pPr>
              <w:widowControl/>
              <w:spacing w:line="23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*Расходы в части средств федерального бюджета в законах Республики Татарстан о бюджете Республики Татарстан на 2014 и 2015 годы отражены не по программным кодам»;</w:t>
            </w:r>
          </w:p>
        </w:tc>
      </w:tr>
    </w:tbl>
    <w:p w:rsidR="001615F6" w:rsidRPr="00E7023B" w:rsidRDefault="001615F6" w:rsidP="001615F6">
      <w:pPr>
        <w:widowControl/>
        <w:spacing w:line="233" w:lineRule="auto"/>
        <w:ind w:firstLine="709"/>
        <w:rPr>
          <w:rFonts w:ascii="Times New Roman" w:hAnsi="Times New Roman" w:cs="Times New Roman"/>
          <w:sz w:val="22"/>
          <w:szCs w:val="28"/>
        </w:rPr>
      </w:pPr>
    </w:p>
    <w:p w:rsidR="001615F6" w:rsidRPr="001E083E" w:rsidRDefault="001615F6" w:rsidP="001615F6">
      <w:pPr>
        <w:widowControl/>
        <w:spacing w:line="233" w:lineRule="auto"/>
        <w:ind w:firstLine="709"/>
      </w:pPr>
      <w:r w:rsidRPr="001E083E">
        <w:rPr>
          <w:rFonts w:ascii="Times New Roman" w:hAnsi="Times New Roman" w:cs="Times New Roman"/>
          <w:sz w:val="28"/>
          <w:szCs w:val="28"/>
        </w:rPr>
        <w:t>в строке «Ожидаемые конечные результаты реализации цели и задач Программы (индикаторы оценки результатов) с разбивкой по годам и показатели бюджетной эффективности Программы»</w:t>
      </w:r>
      <w:r w:rsidRPr="001E083E">
        <w:t>:</w:t>
      </w:r>
    </w:p>
    <w:p w:rsidR="001615F6" w:rsidRPr="001E083E" w:rsidRDefault="001615F6" w:rsidP="001615F6">
      <w:pPr>
        <w:widowControl/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E083E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 девятом цифры «54» заменить цифрами «62»</w:t>
      </w:r>
      <w:r w:rsidRPr="001E083E">
        <w:rPr>
          <w:rFonts w:ascii="Times New Roman" w:hAnsi="Times New Roman" w:cs="Times New Roman"/>
          <w:sz w:val="28"/>
          <w:szCs w:val="28"/>
        </w:rPr>
        <w:t>;</w:t>
      </w:r>
    </w:p>
    <w:p w:rsidR="001615F6" w:rsidRDefault="001615F6" w:rsidP="001615F6">
      <w:pPr>
        <w:tabs>
          <w:tab w:val="left" w:pos="3828"/>
        </w:tabs>
        <w:ind w:firstLine="70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tabs>
          <w:tab w:val="left" w:pos="3828"/>
        </w:tabs>
        <w:ind w:firstLine="700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раздел III изложить в следующей редакции:</w:t>
      </w:r>
    </w:p>
    <w:p w:rsidR="001615F6" w:rsidRPr="00E7023B" w:rsidRDefault="001615F6" w:rsidP="001615F6">
      <w:pPr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«III. Обоснование ресурсного обеспечения Программы</w:t>
      </w:r>
    </w:p>
    <w:p w:rsidR="001615F6" w:rsidRPr="00E7023B" w:rsidRDefault="001615F6" w:rsidP="001615F6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481A2F" w:rsidRDefault="001615F6" w:rsidP="001615F6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Pr="00481A2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6 023 402,43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81A2F">
        <w:rPr>
          <w:rFonts w:ascii="Times New Roman" w:hAnsi="Times New Roman" w:cs="Times New Roman"/>
          <w:sz w:val="28"/>
          <w:szCs w:val="28"/>
        </w:rPr>
        <w:t xml:space="preserve">в том числе за счет средств федерального бюджета – </w:t>
      </w:r>
      <w:r>
        <w:rPr>
          <w:rFonts w:ascii="Times New Roman" w:hAnsi="Times New Roman" w:cs="Times New Roman"/>
          <w:sz w:val="28"/>
          <w:szCs w:val="28"/>
        </w:rPr>
        <w:t>432 226,23</w:t>
      </w:r>
      <w:r w:rsidRPr="00481A2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81A2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481A2F">
        <w:rPr>
          <w:rFonts w:ascii="Times New Roman" w:hAnsi="Times New Roman" w:cs="Times New Roman"/>
          <w:sz w:val="28"/>
          <w:szCs w:val="28"/>
        </w:rPr>
        <w:t xml:space="preserve">, за счет средств бюджета Республики Татарстан – </w:t>
      </w:r>
      <w:r>
        <w:rPr>
          <w:rFonts w:ascii="Times New Roman" w:hAnsi="Times New Roman" w:cs="Times New Roman"/>
          <w:sz w:val="28"/>
          <w:szCs w:val="28"/>
        </w:rPr>
        <w:t xml:space="preserve">5 591 176,20 </w:t>
      </w:r>
      <w:proofErr w:type="spellStart"/>
      <w:r w:rsidRPr="00481A2F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481A2F">
        <w:rPr>
          <w:rFonts w:ascii="Times New Roman" w:hAnsi="Times New Roman" w:cs="Times New Roman"/>
          <w:sz w:val="28"/>
          <w:szCs w:val="28"/>
        </w:rPr>
        <w:t>.</w:t>
      </w:r>
    </w:p>
    <w:p w:rsidR="001615F6" w:rsidRPr="00B4105B" w:rsidRDefault="001615F6" w:rsidP="001615F6">
      <w:pPr>
        <w:pStyle w:val="ConsPlusNormal"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:rsidR="001615F6" w:rsidRDefault="001615F6" w:rsidP="001615F6">
      <w:pPr>
        <w:pStyle w:val="ConsPlusNormal"/>
        <w:ind w:right="5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7023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702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7023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E7023B">
        <w:rPr>
          <w:rFonts w:ascii="Times New Roman" w:hAnsi="Times New Roman" w:cs="Times New Roman"/>
          <w:sz w:val="28"/>
          <w:szCs w:val="28"/>
        </w:rPr>
        <w:t>)</w:t>
      </w:r>
    </w:p>
    <w:p w:rsidR="00B4105B" w:rsidRPr="00B4105B" w:rsidRDefault="00B4105B" w:rsidP="001615F6">
      <w:pPr>
        <w:pStyle w:val="ConsPlusNormal"/>
        <w:ind w:right="5"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1138"/>
        <w:gridCol w:w="3787"/>
        <w:gridCol w:w="3431"/>
        <w:gridCol w:w="2065"/>
      </w:tblGrid>
      <w:tr w:rsidR="001615F6" w:rsidRPr="00E7023B" w:rsidTr="00190386">
        <w:tc>
          <w:tcPr>
            <w:tcW w:w="546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17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бюджета, 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планируемые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 к привлечению</w:t>
            </w:r>
          </w:p>
        </w:tc>
        <w:tc>
          <w:tcPr>
            <w:tcW w:w="1646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  <w:tc>
          <w:tcPr>
            <w:tcW w:w="991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1615F6" w:rsidRPr="00E7023B" w:rsidTr="00190386">
        <w:trPr>
          <w:trHeight w:val="355"/>
        </w:trPr>
        <w:tc>
          <w:tcPr>
            <w:tcW w:w="546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45 872,03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*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455 283,4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501 155,43</w:t>
            </w:r>
          </w:p>
        </w:tc>
      </w:tr>
      <w:tr w:rsidR="001615F6" w:rsidRPr="00E7023B" w:rsidTr="00190386">
        <w:tc>
          <w:tcPr>
            <w:tcW w:w="546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48 807,5*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491 749,6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540 557,1</w:t>
            </w:r>
          </w:p>
        </w:tc>
      </w:tr>
      <w:tr w:rsidR="001615F6" w:rsidRPr="00E7023B" w:rsidTr="00190386">
        <w:tc>
          <w:tcPr>
            <w:tcW w:w="546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34 321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,0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494 718,3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529 039,3</w:t>
            </w:r>
          </w:p>
        </w:tc>
      </w:tr>
      <w:tr w:rsidR="001615F6" w:rsidRPr="00E7023B" w:rsidTr="00190386">
        <w:tc>
          <w:tcPr>
            <w:tcW w:w="546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43 174,6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574 532,3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617 706,9</w:t>
            </w:r>
          </w:p>
        </w:tc>
      </w:tr>
      <w:tr w:rsidR="001615F6" w:rsidRPr="00E7023B" w:rsidTr="00190386">
        <w:tc>
          <w:tcPr>
            <w:tcW w:w="546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45 255,9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638 763,5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684 019,4</w:t>
            </w:r>
          </w:p>
        </w:tc>
      </w:tr>
      <w:tr w:rsidR="001615F6" w:rsidRPr="00E7023B" w:rsidTr="00190386">
        <w:tc>
          <w:tcPr>
            <w:tcW w:w="546" w:type="pct"/>
            <w:shd w:val="clear" w:color="auto" w:fill="auto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49 459,0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658 680,6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708 139,6</w:t>
            </w:r>
          </w:p>
        </w:tc>
      </w:tr>
      <w:tr w:rsidR="001615F6" w:rsidRPr="00E7023B" w:rsidTr="00190386">
        <w:tc>
          <w:tcPr>
            <w:tcW w:w="546" w:type="pct"/>
            <w:shd w:val="clear" w:color="auto" w:fill="auto"/>
            <w:vAlign w:val="center"/>
          </w:tcPr>
          <w:p w:rsidR="001615F6" w:rsidRPr="00E7023B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49 983,6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657 657,7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707 641,3</w:t>
            </w:r>
          </w:p>
        </w:tc>
      </w:tr>
      <w:tr w:rsidR="001615F6" w:rsidRPr="00E7023B" w:rsidTr="00190386">
        <w:tc>
          <w:tcPr>
            <w:tcW w:w="546" w:type="pct"/>
            <w:shd w:val="clear" w:color="auto" w:fill="auto"/>
            <w:vAlign w:val="center"/>
          </w:tcPr>
          <w:p w:rsidR="001615F6" w:rsidRPr="00E7023B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53 442,5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694 208,9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747 651,4</w:t>
            </w:r>
          </w:p>
        </w:tc>
      </w:tr>
      <w:tr w:rsidR="001615F6" w:rsidRPr="00E7023B" w:rsidTr="00190386">
        <w:tc>
          <w:tcPr>
            <w:tcW w:w="546" w:type="pct"/>
            <w:shd w:val="clear" w:color="auto" w:fill="auto"/>
            <w:vAlign w:val="center"/>
          </w:tcPr>
          <w:p w:rsidR="001615F6" w:rsidRPr="00E7023B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61 910,10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925 581,9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987 492,00</w:t>
            </w:r>
          </w:p>
        </w:tc>
      </w:tr>
      <w:tr w:rsidR="001615F6" w:rsidRPr="00E7023B" w:rsidTr="00190386">
        <w:trPr>
          <w:trHeight w:val="276"/>
        </w:trPr>
        <w:tc>
          <w:tcPr>
            <w:tcW w:w="546" w:type="pct"/>
            <w:shd w:val="clear" w:color="auto" w:fill="auto"/>
            <w:vAlign w:val="center"/>
          </w:tcPr>
          <w:p w:rsidR="001615F6" w:rsidRPr="00E7023B" w:rsidRDefault="001615F6" w:rsidP="00190386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17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432 226,23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5 591 176,20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1615F6" w:rsidRPr="00481A2F" w:rsidRDefault="001615F6" w:rsidP="00190386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6 023 402,43</w:t>
            </w:r>
          </w:p>
        </w:tc>
      </w:tr>
      <w:tr w:rsidR="001615F6" w:rsidRPr="00E7023B" w:rsidTr="00190386">
        <w:trPr>
          <w:trHeight w:val="2091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6B6A25" w:rsidRPr="006B6A25" w:rsidRDefault="006B6A25" w:rsidP="006B6A25">
            <w:pPr>
              <w:widowControl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B6A25" w:rsidRDefault="006B6A25" w:rsidP="006B6A25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Объемы финансирования 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носят прогнозный характер и подлежат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ежегодной корректировке с учетом возможностей соответствующих бюджетов.</w:t>
            </w:r>
          </w:p>
          <w:p w:rsidR="001615F6" w:rsidRPr="00E7023B" w:rsidRDefault="001615F6" w:rsidP="00190386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1615F6" w:rsidRPr="00E7023B" w:rsidRDefault="001615F6" w:rsidP="00190386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*Расходы в части средств федерального бюджета в законах Республики Татарстан о бюджете Республики Татарстан на 2014 и 2015 годы отражены не по программным кодам»;</w:t>
            </w:r>
          </w:p>
        </w:tc>
      </w:tr>
    </w:tbl>
    <w:p w:rsidR="001615F6" w:rsidRPr="00E7023B" w:rsidRDefault="001615F6" w:rsidP="001615F6">
      <w:pPr>
        <w:widowControl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pStyle w:val="ConsPlusNormal"/>
        <w:spacing w:line="228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023B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E7023B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023B">
        <w:rPr>
          <w:rFonts w:ascii="Times New Roman" w:hAnsi="Times New Roman" w:cs="Times New Roman"/>
          <w:sz w:val="28"/>
          <w:szCs w:val="28"/>
        </w:rPr>
        <w:t>тся);</w:t>
      </w:r>
    </w:p>
    <w:p w:rsidR="001615F6" w:rsidRDefault="001615F6" w:rsidP="001615F6">
      <w:pPr>
        <w:widowControl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в подпрограмме «Реализация государственной политики в сфере юстиции</w:t>
      </w:r>
      <w:r w:rsidRPr="00E7023B">
        <w:rPr>
          <w:rFonts w:ascii="Times New Roman" w:hAnsi="Times New Roman" w:cs="Times New Roman"/>
          <w:sz w:val="28"/>
          <w:szCs w:val="28"/>
        </w:rPr>
        <w:br/>
        <w:t>в Республике Татарстан на 2014 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023B">
        <w:rPr>
          <w:rFonts w:ascii="Times New Roman" w:hAnsi="Times New Roman" w:cs="Times New Roman"/>
          <w:sz w:val="28"/>
          <w:szCs w:val="28"/>
        </w:rPr>
        <w:t xml:space="preserve"> годы» (далее – Подпрограмма-1):</w:t>
      </w:r>
    </w:p>
    <w:p w:rsidR="001615F6" w:rsidRPr="00E7023B" w:rsidRDefault="001615F6" w:rsidP="001615F6">
      <w:pPr>
        <w:widowControl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 xml:space="preserve">строку «Объемы финансирования Подпрограммы с разбивкой по годам и источникам» </w:t>
      </w:r>
      <w:r>
        <w:rPr>
          <w:rFonts w:ascii="Times New Roman" w:hAnsi="Times New Roman" w:cs="Times New Roman"/>
          <w:sz w:val="28"/>
          <w:szCs w:val="28"/>
        </w:rPr>
        <w:t xml:space="preserve">паспорта Подпрограммы-1 </w:t>
      </w:r>
      <w:r w:rsidRPr="00E7023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2"/>
        <w:gridCol w:w="1221"/>
        <w:gridCol w:w="2090"/>
        <w:gridCol w:w="1813"/>
        <w:gridCol w:w="1805"/>
      </w:tblGrid>
      <w:tr w:rsidR="001615F6" w:rsidRPr="00E7023B" w:rsidTr="00190386">
        <w:trPr>
          <w:trHeight w:val="2085"/>
        </w:trPr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«Объемы финансирования Подпрограммы с 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разбив-кой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 по годам и источникам</w:t>
            </w: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5" w:type="pct"/>
            <w:gridSpan w:val="4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1 5</w:t>
            </w:r>
            <w:r w:rsidR="00B947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3 462,63</w:t>
            </w: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за счет средств федерального бюджета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432 226,23 </w:t>
            </w:r>
            <w:proofErr w:type="spell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, за счет средств бюджета Республики Татарстан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1 121 236,40 </w:t>
            </w:r>
            <w:proofErr w:type="spell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15F6" w:rsidRPr="00E7023B" w:rsidRDefault="001615F6" w:rsidP="00190386">
            <w:pPr>
              <w:widowControl/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615F6" w:rsidRDefault="001615F6" w:rsidP="00190386">
            <w:pPr>
              <w:widowControl/>
              <w:spacing w:line="233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4105B" w:rsidRPr="00B4105B" w:rsidRDefault="00B4105B" w:rsidP="00190386">
            <w:pPr>
              <w:widowControl/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бюджета, планируемые к привлечению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Татарстан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45 872,03</w:t>
            </w:r>
            <w:r w:rsidRPr="00E7023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88 574,4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134 446,43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48 807,5</w:t>
            </w:r>
            <w:r w:rsidRPr="00E7023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113 105,9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161 913,4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34 321,0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120 181,9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154 502,9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43 174,6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110 964,9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154 139,5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45 255,9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125 288,9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170 544,8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49 459,0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144 053,9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193 512,9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49 983,6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155 300,0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205 283,6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90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53 442,5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129 946,3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183 388,8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61 910,10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133 820,20</w:t>
            </w:r>
          </w:p>
        </w:tc>
        <w:tc>
          <w:tcPr>
            <w:tcW w:w="866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195 730,30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03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432 226,23</w:t>
            </w:r>
          </w:p>
        </w:tc>
        <w:tc>
          <w:tcPr>
            <w:tcW w:w="87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1 121 236,40</w:t>
            </w:r>
          </w:p>
        </w:tc>
        <w:tc>
          <w:tcPr>
            <w:tcW w:w="866" w:type="pct"/>
          </w:tcPr>
          <w:p w:rsidR="001615F6" w:rsidRPr="00E7023B" w:rsidRDefault="001615F6" w:rsidP="00B947F1">
            <w:pPr>
              <w:widowControl/>
              <w:spacing w:line="232" w:lineRule="auto"/>
              <w:ind w:left="-22" w:right="-6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</w:t>
            </w:r>
            <w:r w:rsidR="00B947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3 462,63</w:t>
            </w:r>
          </w:p>
        </w:tc>
      </w:tr>
      <w:tr w:rsidR="001615F6" w:rsidRPr="00E7023B" w:rsidTr="00190386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5" w:type="pct"/>
            <w:gridSpan w:val="4"/>
            <w:tcBorders>
              <w:left w:val="single" w:sz="4" w:space="0" w:color="auto"/>
            </w:tcBorders>
          </w:tcPr>
          <w:p w:rsidR="00613F6F" w:rsidRPr="00613F6F" w:rsidRDefault="00613F6F" w:rsidP="00613F6F">
            <w:pPr>
              <w:widowControl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13F6F" w:rsidRDefault="00613F6F" w:rsidP="00613F6F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Объемы финансирования 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носят прогнозный характер и подлежат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ежегодной корректировке с учетом возможностей соответствующих бюджетов.</w:t>
            </w:r>
          </w:p>
          <w:p w:rsidR="001615F6" w:rsidRPr="00613F6F" w:rsidRDefault="001615F6" w:rsidP="0019038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615F6" w:rsidRPr="00E7023B" w:rsidRDefault="001615F6" w:rsidP="00190386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*Расходы в части средств федерального бюджета в законах Республики Татарстан о бюджете Республики Татарстан на 2014 и 2015 годы отражены не по программным кодам»;</w:t>
            </w:r>
          </w:p>
        </w:tc>
      </w:tr>
    </w:tbl>
    <w:p w:rsidR="001615F6" w:rsidRPr="00E7023B" w:rsidRDefault="001615F6" w:rsidP="001615F6">
      <w:pPr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3828"/>
        </w:tabs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7023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7023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615F6" w:rsidRPr="00E7023B" w:rsidRDefault="001615F6" w:rsidP="001615F6">
      <w:pPr>
        <w:widowControl/>
        <w:spacing w:line="235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615F6" w:rsidRPr="00E7023B" w:rsidRDefault="001615F6" w:rsidP="001615F6">
      <w:pPr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«</w:t>
      </w:r>
      <w:r w:rsidRPr="00E7023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7023B">
        <w:rPr>
          <w:rFonts w:ascii="Times New Roman" w:hAnsi="Times New Roman" w:cs="Times New Roman"/>
          <w:sz w:val="28"/>
          <w:szCs w:val="28"/>
        </w:rPr>
        <w:t>. Обоснование ресурсного обеспечения Подпрограммы</w:t>
      </w:r>
    </w:p>
    <w:p w:rsidR="001615F6" w:rsidRPr="00E7023B" w:rsidRDefault="001615F6" w:rsidP="001615F6">
      <w:pPr>
        <w:widowControl/>
        <w:spacing w:line="235" w:lineRule="auto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pStyle w:val="a3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>
        <w:rPr>
          <w:rFonts w:ascii="Times New Roman" w:hAnsi="Times New Roman" w:cs="Times New Roman"/>
          <w:sz w:val="28"/>
          <w:szCs w:val="28"/>
        </w:rPr>
        <w:t>1 5</w:t>
      </w:r>
      <w:r w:rsidR="00B947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3 462,63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7023B">
        <w:rPr>
          <w:rFonts w:ascii="Times New Roman" w:hAnsi="Times New Roman" w:cs="Times New Roman"/>
          <w:sz w:val="28"/>
          <w:szCs w:val="28"/>
        </w:rPr>
        <w:t xml:space="preserve">в том числе за счет средств федерального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432 226,23</w:t>
      </w:r>
      <w:r w:rsidR="00613F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7023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E7023B">
        <w:rPr>
          <w:rFonts w:ascii="Times New Roman" w:hAnsi="Times New Roman" w:cs="Times New Roman"/>
          <w:sz w:val="28"/>
          <w:szCs w:val="28"/>
        </w:rPr>
        <w:t xml:space="preserve">, за счет средств бюджета Республики Татарстан – </w:t>
      </w:r>
      <w:r>
        <w:rPr>
          <w:rFonts w:ascii="Times New Roman" w:hAnsi="Times New Roman" w:cs="Times New Roman"/>
          <w:sz w:val="28"/>
          <w:szCs w:val="28"/>
        </w:rPr>
        <w:t>1 121 236,40</w:t>
      </w:r>
      <w:r w:rsidR="00613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23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E7023B">
        <w:rPr>
          <w:rFonts w:ascii="Times New Roman" w:hAnsi="Times New Roman" w:cs="Times New Roman"/>
          <w:sz w:val="28"/>
          <w:szCs w:val="28"/>
        </w:rPr>
        <w:t>.</w:t>
      </w:r>
    </w:p>
    <w:p w:rsidR="001615F6" w:rsidRPr="00B4105B" w:rsidRDefault="001615F6" w:rsidP="001615F6">
      <w:pPr>
        <w:spacing w:line="235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615F6" w:rsidRDefault="001615F6" w:rsidP="001615F6">
      <w:pPr>
        <w:widowControl/>
        <w:ind w:right="-10"/>
        <w:jc w:val="right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7023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702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7023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E7023B">
        <w:rPr>
          <w:rFonts w:ascii="Times New Roman" w:hAnsi="Times New Roman" w:cs="Times New Roman"/>
          <w:sz w:val="28"/>
          <w:szCs w:val="28"/>
        </w:rPr>
        <w:t>)</w:t>
      </w:r>
    </w:p>
    <w:p w:rsidR="00B4105B" w:rsidRPr="00B4105B" w:rsidRDefault="00B4105B" w:rsidP="001615F6">
      <w:pPr>
        <w:widowControl/>
        <w:ind w:right="-1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3370"/>
        <w:gridCol w:w="3087"/>
        <w:gridCol w:w="2420"/>
      </w:tblGrid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бюджета, планируемые к привлечению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Татарстан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45 872,03</w:t>
            </w:r>
            <w:r w:rsidRPr="00E7023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88 574,4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134 446,43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48 807,5</w:t>
            </w:r>
            <w:r w:rsidRPr="00E7023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113 105,9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161 913,4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34 321,0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120 181,9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154 502,9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43 174,6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110 964,9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154 139,5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45 255,9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125 288,9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170 544,8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49 459,0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144 053,9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193 512,9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49 983,6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155 300,0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205 283,6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90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53 442,5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129 946,3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183 388,8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61 910,10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133 820,20</w:t>
            </w:r>
          </w:p>
        </w:tc>
        <w:tc>
          <w:tcPr>
            <w:tcW w:w="116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195 730,30</w:t>
            </w:r>
          </w:p>
        </w:tc>
      </w:tr>
      <w:tr w:rsidR="001615F6" w:rsidRPr="00E7023B" w:rsidTr="00190386">
        <w:trPr>
          <w:trHeight w:val="20"/>
        </w:trPr>
        <w:tc>
          <w:tcPr>
            <w:tcW w:w="741" w:type="pct"/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17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432 226,23</w:t>
            </w:r>
          </w:p>
        </w:tc>
        <w:tc>
          <w:tcPr>
            <w:tcW w:w="1481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1 121 236,40</w:t>
            </w:r>
          </w:p>
        </w:tc>
        <w:tc>
          <w:tcPr>
            <w:tcW w:w="1161" w:type="pct"/>
          </w:tcPr>
          <w:p w:rsidR="001615F6" w:rsidRPr="00E7023B" w:rsidRDefault="001615F6" w:rsidP="00B947F1">
            <w:pPr>
              <w:widowControl/>
              <w:spacing w:line="232" w:lineRule="auto"/>
              <w:ind w:left="-22" w:right="-6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</w:t>
            </w:r>
            <w:r w:rsidR="00B947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3 462,63</w:t>
            </w:r>
          </w:p>
        </w:tc>
      </w:tr>
      <w:tr w:rsidR="001615F6" w:rsidRPr="00E7023B" w:rsidTr="00190386">
        <w:trPr>
          <w:trHeight w:val="20"/>
        </w:trPr>
        <w:tc>
          <w:tcPr>
            <w:tcW w:w="5000" w:type="pct"/>
            <w:gridSpan w:val="4"/>
          </w:tcPr>
          <w:p w:rsidR="006B6A25" w:rsidRPr="006B6A25" w:rsidRDefault="006B6A25" w:rsidP="006B6A25">
            <w:pPr>
              <w:widowControl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B6A25" w:rsidRDefault="006B6A25" w:rsidP="006B6A25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Объемы финансирования 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носят прогнозный характер и подлежат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ежегодной корректировке с учетом возможностей соответствующих бюджетов.</w:t>
            </w:r>
          </w:p>
          <w:p w:rsidR="001615F6" w:rsidRPr="00E7023B" w:rsidRDefault="001615F6" w:rsidP="00190386">
            <w:pPr>
              <w:widowControl/>
              <w:spacing w:line="22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1615F6" w:rsidRPr="00E7023B" w:rsidRDefault="001615F6" w:rsidP="00190386">
            <w:pPr>
              <w:widowControl/>
              <w:spacing w:line="22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*Расходы в части средств федерального бюджета в законах Республики Татарстан о бюджете Республики Татарстан на 2014 и 2015 годы отражены не по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граммным кодам</w:t>
            </w: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615F6" w:rsidRPr="00E7023B" w:rsidRDefault="001615F6" w:rsidP="001615F6">
      <w:pPr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54DB" w:rsidRPr="00E7023B" w:rsidRDefault="002154DB" w:rsidP="002154DB">
      <w:pPr>
        <w:pStyle w:val="ConsPlusNormal"/>
        <w:spacing w:line="228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е к Подпрограмме-1 </w:t>
      </w:r>
      <w:r w:rsidRPr="00E7023B">
        <w:rPr>
          <w:rFonts w:ascii="Times New Roman" w:hAnsi="Times New Roman" w:cs="Times New Roman"/>
          <w:sz w:val="28"/>
          <w:szCs w:val="28"/>
        </w:rPr>
        <w:t>изложить в новой редакции (прилага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023B">
        <w:rPr>
          <w:rFonts w:ascii="Times New Roman" w:hAnsi="Times New Roman" w:cs="Times New Roman"/>
          <w:sz w:val="28"/>
          <w:szCs w:val="28"/>
        </w:rPr>
        <w:t>тся);</w:t>
      </w:r>
    </w:p>
    <w:p w:rsidR="001615F6" w:rsidRPr="00E7023B" w:rsidRDefault="001615F6" w:rsidP="001615F6">
      <w:pPr>
        <w:pStyle w:val="1"/>
        <w:widowControl/>
        <w:spacing w:before="0" w:after="0" w:line="235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  <w:lang w:val="ru-RU" w:eastAsia="ru-RU"/>
        </w:rPr>
      </w:pPr>
      <w:r w:rsidRPr="00E7023B">
        <w:rPr>
          <w:rFonts w:ascii="Times New Roman" w:hAnsi="Times New Roman"/>
          <w:b w:val="0"/>
          <w:bCs w:val="0"/>
          <w:color w:val="auto"/>
          <w:sz w:val="28"/>
          <w:szCs w:val="28"/>
          <w:lang w:val="ru-RU" w:eastAsia="ru-RU"/>
        </w:rPr>
        <w:lastRenderedPageBreak/>
        <w:t>в подпрограмме «Развитие института мировой юстиции в Республике Татарстан на 2014 – 202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  <w:lang w:val="ru-RU" w:eastAsia="ru-RU"/>
        </w:rPr>
        <w:t>2</w:t>
      </w:r>
      <w:r w:rsidRPr="00E7023B">
        <w:rPr>
          <w:rFonts w:ascii="Times New Roman" w:hAnsi="Times New Roman"/>
          <w:b w:val="0"/>
          <w:bCs w:val="0"/>
          <w:color w:val="auto"/>
          <w:sz w:val="28"/>
          <w:szCs w:val="28"/>
          <w:lang w:val="ru-RU" w:eastAsia="ru-RU"/>
        </w:rPr>
        <w:t xml:space="preserve"> годы» (далее – Подпрограмма-2):</w:t>
      </w:r>
    </w:p>
    <w:p w:rsidR="001615F6" w:rsidRPr="00E7023B" w:rsidRDefault="001615F6" w:rsidP="001615F6">
      <w:pPr>
        <w:widowControl/>
        <w:tabs>
          <w:tab w:val="left" w:pos="3828"/>
        </w:tabs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A076E">
        <w:rPr>
          <w:rFonts w:ascii="Times New Roman" w:hAnsi="Times New Roman" w:cs="Times New Roman"/>
          <w:sz w:val="28"/>
          <w:szCs w:val="28"/>
        </w:rPr>
        <w:t>в паспорте Подпрограммы-2:</w:t>
      </w:r>
    </w:p>
    <w:p w:rsidR="001615F6" w:rsidRPr="00E7023B" w:rsidRDefault="001615F6" w:rsidP="001615F6">
      <w:pPr>
        <w:pStyle w:val="1"/>
        <w:widowControl/>
        <w:spacing w:before="0" w:after="0" w:line="235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  <w:lang w:val="ru-RU" w:eastAsia="ru-RU"/>
        </w:rPr>
      </w:pPr>
      <w:r w:rsidRPr="00E7023B">
        <w:rPr>
          <w:rFonts w:ascii="Times New Roman" w:hAnsi="Times New Roman"/>
          <w:b w:val="0"/>
          <w:bCs w:val="0"/>
          <w:color w:val="auto"/>
          <w:sz w:val="28"/>
          <w:szCs w:val="28"/>
          <w:lang w:val="ru-RU" w:eastAsia="ru-RU"/>
        </w:rPr>
        <w:t>строку «Объемы финансирования Подпрограммы с разбивкой по годам и источникам»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099"/>
        <w:gridCol w:w="2964"/>
        <w:gridCol w:w="4358"/>
      </w:tblGrid>
      <w:tr w:rsidR="001615F6" w:rsidRPr="00E7023B" w:rsidTr="00190386">
        <w:trPr>
          <w:trHeight w:val="1202"/>
        </w:trPr>
        <w:tc>
          <w:tcPr>
            <w:tcW w:w="148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spellStart"/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финансиро-вания</w:t>
            </w:r>
            <w:proofErr w:type="spellEnd"/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                       с разбивкой по годам и источникам</w:t>
            </w:r>
          </w:p>
          <w:p w:rsidR="001615F6" w:rsidRPr="00E7023B" w:rsidRDefault="001615F6" w:rsidP="00190386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Default="001615F6" w:rsidP="0019038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</w:t>
            </w:r>
            <w:r w:rsidR="00613F6F">
              <w:rPr>
                <w:rFonts w:ascii="Times New Roman" w:hAnsi="Times New Roman" w:cs="Times New Roman"/>
                <w:sz w:val="28"/>
                <w:szCs w:val="28"/>
              </w:rPr>
              <w:t xml:space="preserve">ования Подпрограммы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4 240 055,0 </w:t>
            </w:r>
            <w:proofErr w:type="spell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Республики Татарстан.</w:t>
            </w:r>
          </w:p>
          <w:p w:rsidR="00B4105B" w:rsidRPr="00B4105B" w:rsidRDefault="00B4105B" w:rsidP="0019038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5F6" w:rsidRDefault="001615F6" w:rsidP="00190386">
            <w:pPr>
              <w:pStyle w:val="ConsPlusCell"/>
              <w:ind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4105B" w:rsidRPr="00B4105B" w:rsidRDefault="00B4105B" w:rsidP="00190386">
            <w:pPr>
              <w:pStyle w:val="ConsPlusCell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5F6" w:rsidRPr="00E7023B" w:rsidTr="00190386">
        <w:trPr>
          <w:trHeight w:val="40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</w:t>
            </w:r>
          </w:p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366 709,0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378 643,7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374 536,4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404 404,9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460 247,7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494 434,7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502 357,7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542 080,7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716 640,2</w:t>
            </w:r>
          </w:p>
        </w:tc>
      </w:tr>
      <w:tr w:rsidR="001615F6" w:rsidRPr="00E7023B" w:rsidTr="00190386"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4 240 055,0</w:t>
            </w:r>
          </w:p>
        </w:tc>
      </w:tr>
      <w:tr w:rsidR="001615F6" w:rsidRPr="00E7023B" w:rsidTr="00190386">
        <w:trPr>
          <w:trHeight w:val="1070"/>
        </w:trPr>
        <w:tc>
          <w:tcPr>
            <w:tcW w:w="148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6A25" w:rsidRPr="006B6A25" w:rsidRDefault="006B6A25" w:rsidP="006B6A25">
            <w:pPr>
              <w:widowControl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615F6" w:rsidRPr="00E7023B" w:rsidRDefault="006B6A25" w:rsidP="006B6A2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Объемы финансирования 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носят прогнозный характер и подлежат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ежегодной корректировке с учетом возможностей соответствующих бюджетов»;</w:t>
            </w:r>
          </w:p>
        </w:tc>
      </w:tr>
    </w:tbl>
    <w:p w:rsidR="001615F6" w:rsidRDefault="001615F6" w:rsidP="001615F6">
      <w:pPr>
        <w:widowControl/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CA076E" w:rsidRDefault="001615F6" w:rsidP="001615F6">
      <w:pPr>
        <w:widowControl/>
        <w:spacing w:line="233" w:lineRule="auto"/>
        <w:ind w:firstLine="709"/>
      </w:pPr>
      <w:r w:rsidRPr="00CA076E">
        <w:rPr>
          <w:rFonts w:ascii="Times New Roman" w:hAnsi="Times New Roman" w:cs="Times New Roman"/>
          <w:sz w:val="28"/>
          <w:szCs w:val="28"/>
        </w:rPr>
        <w:t>в строке «Ожидаемые конечные результаты реализации цели и задач Программы (индикаторы оценки результатов) с разбивкой по годам и показатели бюджетной эффективности Программы»</w:t>
      </w:r>
      <w:r w:rsidRPr="00CA076E">
        <w:t>:</w:t>
      </w:r>
    </w:p>
    <w:p w:rsidR="001615F6" w:rsidRPr="00CA076E" w:rsidRDefault="001615F6" w:rsidP="001615F6">
      <w:pPr>
        <w:widowControl/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A076E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 восьмом цифры «54» заменить «62»</w:t>
      </w:r>
      <w:r w:rsidRPr="00CA076E">
        <w:rPr>
          <w:rFonts w:ascii="Times New Roman" w:hAnsi="Times New Roman" w:cs="Times New Roman"/>
          <w:sz w:val="28"/>
          <w:szCs w:val="28"/>
        </w:rPr>
        <w:t>;</w:t>
      </w:r>
    </w:p>
    <w:p w:rsidR="001615F6" w:rsidRDefault="001615F6" w:rsidP="001615F6">
      <w:pPr>
        <w:widowControl/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A076E">
        <w:rPr>
          <w:rFonts w:ascii="Times New Roman" w:hAnsi="Times New Roman" w:cs="Times New Roman"/>
          <w:sz w:val="28"/>
          <w:szCs w:val="28"/>
        </w:rPr>
        <w:t>в абзаце десятом цифры «10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076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6B6A25">
        <w:rPr>
          <w:rFonts w:ascii="Times New Roman" w:hAnsi="Times New Roman" w:cs="Times New Roman"/>
          <w:sz w:val="28"/>
          <w:szCs w:val="28"/>
        </w:rPr>
        <w:t>10</w:t>
      </w:r>
      <w:r w:rsidR="00613F6F">
        <w:rPr>
          <w:rFonts w:ascii="Times New Roman" w:hAnsi="Times New Roman" w:cs="Times New Roman"/>
          <w:sz w:val="28"/>
          <w:szCs w:val="28"/>
        </w:rPr>
        <w:t>2</w:t>
      </w:r>
      <w:r w:rsidRPr="00CA076E">
        <w:rPr>
          <w:rFonts w:ascii="Times New Roman" w:hAnsi="Times New Roman" w:cs="Times New Roman"/>
          <w:sz w:val="28"/>
          <w:szCs w:val="28"/>
        </w:rPr>
        <w:t>»;</w:t>
      </w:r>
    </w:p>
    <w:p w:rsidR="001615F6" w:rsidRDefault="001615F6" w:rsidP="001615F6">
      <w:pPr>
        <w:widowControl/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7023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7023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615F6" w:rsidRPr="00E7023B" w:rsidRDefault="001615F6" w:rsidP="001615F6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pStyle w:val="ConsPlusNormal"/>
        <w:spacing w:line="245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«III. Ресурсное обеспечение Подпрограммы</w:t>
      </w:r>
    </w:p>
    <w:p w:rsidR="001615F6" w:rsidRPr="00E7023B" w:rsidRDefault="001615F6" w:rsidP="001615F6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основывается на положении </w:t>
      </w:r>
      <w:hyperlink r:id="rId8" w:history="1">
        <w:r w:rsidRPr="00E7023B">
          <w:rPr>
            <w:rFonts w:ascii="Times New Roman" w:hAnsi="Times New Roman" w:cs="Times New Roman"/>
            <w:sz w:val="28"/>
            <w:szCs w:val="28"/>
          </w:rPr>
          <w:t>статьи 10</w:t>
        </w:r>
      </w:hyperlink>
      <w:r w:rsidRPr="00E7023B">
        <w:rPr>
          <w:rFonts w:ascii="Times New Roman" w:hAnsi="Times New Roman" w:cs="Times New Roman"/>
          <w:sz w:val="28"/>
          <w:szCs w:val="28"/>
        </w:rPr>
        <w:t xml:space="preserve"> Закона Республики Татарстан от 17 ноября 1999 года № 2440 «О мировых судьях Республики Татарстан», в соответствии с которой финансирование деятельности мировых судей производится из средств бюджета Республики Татарстан.</w:t>
      </w:r>
    </w:p>
    <w:p w:rsidR="001615F6" w:rsidRPr="00E7023B" w:rsidRDefault="001615F6" w:rsidP="001615F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в 2014 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023B">
        <w:rPr>
          <w:rFonts w:ascii="Times New Roman" w:hAnsi="Times New Roman" w:cs="Times New Roman"/>
          <w:sz w:val="28"/>
          <w:szCs w:val="28"/>
        </w:rPr>
        <w:t xml:space="preserve"> годах из бюджета </w:t>
      </w:r>
      <w:r w:rsidRPr="00E7023B">
        <w:rPr>
          <w:rFonts w:ascii="Times New Roman" w:hAnsi="Times New Roman" w:cs="Times New Roman"/>
          <w:spacing w:val="-2"/>
          <w:sz w:val="28"/>
          <w:szCs w:val="28"/>
        </w:rPr>
        <w:t xml:space="preserve">Республики Татарстан составляет </w:t>
      </w:r>
      <w:r>
        <w:rPr>
          <w:rFonts w:ascii="Times New Roman" w:hAnsi="Times New Roman" w:cs="Times New Roman"/>
          <w:sz w:val="28"/>
          <w:szCs w:val="28"/>
        </w:rPr>
        <w:t xml:space="preserve">4 240 055,0 </w:t>
      </w:r>
      <w:proofErr w:type="spellStart"/>
      <w:r w:rsidRPr="00E7023B">
        <w:rPr>
          <w:rFonts w:ascii="Times New Roman" w:hAnsi="Times New Roman" w:cs="Times New Roman"/>
          <w:spacing w:val="-2"/>
          <w:sz w:val="28"/>
          <w:szCs w:val="28"/>
        </w:rPr>
        <w:t>тыс</w:t>
      </w:r>
      <w:proofErr w:type="gramStart"/>
      <w:r w:rsidRPr="00E7023B">
        <w:rPr>
          <w:rFonts w:ascii="Times New Roman" w:hAnsi="Times New Roman" w:cs="Times New Roman"/>
          <w:spacing w:val="-2"/>
          <w:sz w:val="28"/>
          <w:szCs w:val="28"/>
        </w:rPr>
        <w:t>.р</w:t>
      </w:r>
      <w:proofErr w:type="gramEnd"/>
      <w:r w:rsidRPr="00E7023B">
        <w:rPr>
          <w:rFonts w:ascii="Times New Roman" w:hAnsi="Times New Roman" w:cs="Times New Roman"/>
          <w:spacing w:val="-2"/>
          <w:sz w:val="28"/>
          <w:szCs w:val="28"/>
        </w:rPr>
        <w:t>ублей</w:t>
      </w:r>
      <w:proofErr w:type="spellEnd"/>
      <w:r w:rsidRPr="00E7023B">
        <w:rPr>
          <w:rFonts w:ascii="Times New Roman" w:hAnsi="Times New Roman" w:cs="Times New Roman"/>
          <w:spacing w:val="-2"/>
          <w:sz w:val="28"/>
          <w:szCs w:val="28"/>
        </w:rPr>
        <w:t>, по предварительной оценке.</w:t>
      </w:r>
    </w:p>
    <w:p w:rsidR="001615F6" w:rsidRPr="00E7023B" w:rsidRDefault="001615F6" w:rsidP="001615F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Подпрограммы подлежат ежегодной корректировке в соответствии с возможностями бюджета Республики Татарстан на соответствующий год.</w:t>
      </w:r>
    </w:p>
    <w:p w:rsidR="001615F6" w:rsidRDefault="001615F6" w:rsidP="001615F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Подпрограммы приводятся в следующей таблице:</w:t>
      </w:r>
    </w:p>
    <w:p w:rsidR="00B4105B" w:rsidRPr="00B4105B" w:rsidRDefault="00B4105B" w:rsidP="001615F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15F6" w:rsidRDefault="001615F6" w:rsidP="001615F6">
      <w:pPr>
        <w:pStyle w:val="ConsPlusCell"/>
        <w:spacing w:line="245" w:lineRule="auto"/>
        <w:ind w:right="-10"/>
        <w:jc w:val="right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7023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702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7023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E7023B">
        <w:rPr>
          <w:rFonts w:ascii="Times New Roman" w:hAnsi="Times New Roman" w:cs="Times New Roman"/>
          <w:sz w:val="28"/>
          <w:szCs w:val="28"/>
        </w:rPr>
        <w:t>)</w:t>
      </w:r>
    </w:p>
    <w:p w:rsidR="00B4105B" w:rsidRPr="00B4105B" w:rsidRDefault="00B4105B" w:rsidP="001615F6">
      <w:pPr>
        <w:pStyle w:val="ConsPlusCell"/>
        <w:spacing w:line="245" w:lineRule="auto"/>
        <w:ind w:right="-1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7"/>
        <w:gridCol w:w="7614"/>
      </w:tblGrid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Татарстан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366 709,0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378 643,7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374 536,4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404 404,9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460 247,7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494 434,7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502 357,7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542 080,7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716 640,2</w:t>
            </w:r>
          </w:p>
        </w:tc>
      </w:tr>
      <w:tr w:rsidR="001615F6" w:rsidRPr="00E7023B" w:rsidTr="00190386">
        <w:tc>
          <w:tcPr>
            <w:tcW w:w="1347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53" w:type="pct"/>
          </w:tcPr>
          <w:p w:rsidR="001615F6" w:rsidRPr="00E7023B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4 240 055,0»;</w:t>
            </w:r>
          </w:p>
        </w:tc>
      </w:tr>
    </w:tbl>
    <w:p w:rsidR="001615F6" w:rsidRPr="00E7023B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2154DB" w:rsidRPr="00E7023B" w:rsidRDefault="002154DB" w:rsidP="002154DB">
      <w:pPr>
        <w:pStyle w:val="ConsPlusNormal"/>
        <w:spacing w:line="228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е к Подпрограмме-2 </w:t>
      </w:r>
      <w:r w:rsidRPr="00E7023B">
        <w:rPr>
          <w:rFonts w:ascii="Times New Roman" w:hAnsi="Times New Roman" w:cs="Times New Roman"/>
          <w:sz w:val="28"/>
          <w:szCs w:val="28"/>
        </w:rPr>
        <w:t>изложить в новой редакции (прилага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023B">
        <w:rPr>
          <w:rFonts w:ascii="Times New Roman" w:hAnsi="Times New Roman" w:cs="Times New Roman"/>
          <w:sz w:val="28"/>
          <w:szCs w:val="28"/>
        </w:rPr>
        <w:t>тся);</w:t>
      </w:r>
    </w:p>
    <w:p w:rsidR="001615F6" w:rsidRPr="00167D63" w:rsidRDefault="001615F6" w:rsidP="001615F6">
      <w:pPr>
        <w:widowControl/>
        <w:tabs>
          <w:tab w:val="left" w:pos="3828"/>
        </w:tabs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в подпрограмме «</w:t>
      </w:r>
      <w:r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в рамках государственной программы «Развитие юстиции в Республике Татарстан на 2014 – 2022 годы</w:t>
      </w:r>
      <w:r w:rsidRPr="00E7023B">
        <w:rPr>
          <w:rFonts w:ascii="Times New Roman" w:hAnsi="Times New Roman" w:cs="Times New Roman"/>
          <w:sz w:val="28"/>
          <w:szCs w:val="28"/>
        </w:rPr>
        <w:t>» (далее – Подпрограмма-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7023B">
        <w:rPr>
          <w:rFonts w:ascii="Times New Roman" w:hAnsi="Times New Roman" w:cs="Times New Roman"/>
          <w:sz w:val="28"/>
          <w:szCs w:val="28"/>
        </w:rPr>
        <w:t>):</w:t>
      </w:r>
    </w:p>
    <w:p w:rsidR="001615F6" w:rsidRPr="00E7023B" w:rsidRDefault="001615F6" w:rsidP="001615F6">
      <w:pPr>
        <w:widowControl/>
        <w:tabs>
          <w:tab w:val="left" w:pos="3828"/>
        </w:tabs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в паспорте Подпрограммы-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7023B">
        <w:rPr>
          <w:rFonts w:ascii="Times New Roman" w:hAnsi="Times New Roman" w:cs="Times New Roman"/>
          <w:sz w:val="28"/>
          <w:szCs w:val="28"/>
        </w:rPr>
        <w:t>:</w:t>
      </w:r>
    </w:p>
    <w:p w:rsidR="001615F6" w:rsidRPr="00E7023B" w:rsidRDefault="001615F6" w:rsidP="001615F6">
      <w:pPr>
        <w:widowControl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строку «Объемы финансирования Подпрограммы с разбивкой по годам и источникам»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1221"/>
        <w:gridCol w:w="2626"/>
        <w:gridCol w:w="3083"/>
      </w:tblGrid>
      <w:tr w:rsidR="001615F6" w:rsidRPr="00E7023B" w:rsidTr="00190386">
        <w:trPr>
          <w:trHeight w:val="20"/>
        </w:trPr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«Объемы финансирования Подпрограммы с 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разбив-кой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 по годам и источникам</w:t>
            </w: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5F6" w:rsidRPr="00E7023B" w:rsidRDefault="001615F6" w:rsidP="00190386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5" w:type="pct"/>
            <w:gridSpan w:val="3"/>
            <w:tcBorders>
              <w:left w:val="single" w:sz="4" w:space="0" w:color="auto"/>
            </w:tcBorders>
          </w:tcPr>
          <w:p w:rsidR="001615F6" w:rsidRDefault="001615F6" w:rsidP="00190386">
            <w:pPr>
              <w:pStyle w:val="a3"/>
              <w:widowControl/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229 884,8 </w:t>
            </w:r>
            <w:proofErr w:type="spell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Республики Татарстан.</w:t>
            </w:r>
          </w:p>
          <w:p w:rsidR="00B4105B" w:rsidRPr="00B4105B" w:rsidRDefault="00B4105B" w:rsidP="00B410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5F6" w:rsidRDefault="001615F6" w:rsidP="006B6A25">
            <w:pPr>
              <w:widowControl/>
              <w:spacing w:line="233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4105B" w:rsidRPr="00B4105B" w:rsidRDefault="00B4105B" w:rsidP="006B6A25">
            <w:pPr>
              <w:widowControl/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5F6" w:rsidRPr="00E7023B" w:rsidTr="00190386">
        <w:trPr>
          <w:trHeight w:val="20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60" w:type="pct"/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666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всего</w:t>
            </w:r>
          </w:p>
        </w:tc>
        <w:tc>
          <w:tcPr>
            <w:tcW w:w="1479" w:type="pct"/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Татарстан</w:t>
            </w:r>
          </w:p>
        </w:tc>
      </w:tr>
      <w:tr w:rsidR="001615F6" w:rsidRPr="00E7023B" w:rsidTr="00190386">
        <w:trPr>
          <w:trHeight w:val="20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60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59 162,5 </w:t>
            </w:r>
          </w:p>
        </w:tc>
        <w:tc>
          <w:tcPr>
            <w:tcW w:w="1479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59 162,5 </w:t>
            </w:r>
          </w:p>
        </w:tc>
      </w:tr>
      <w:tr w:rsidR="001615F6" w:rsidRPr="00E7023B" w:rsidTr="00190386">
        <w:trPr>
          <w:trHeight w:val="20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60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53 226,9 </w:t>
            </w:r>
          </w:p>
        </w:tc>
        <w:tc>
          <w:tcPr>
            <w:tcW w:w="1479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53 226,9 </w:t>
            </w:r>
          </w:p>
        </w:tc>
      </w:tr>
      <w:tr w:rsidR="001615F6" w:rsidRPr="00E7023B" w:rsidTr="00190386">
        <w:trPr>
          <w:trHeight w:val="20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60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20 192,0 </w:t>
            </w:r>
          </w:p>
        </w:tc>
        <w:tc>
          <w:tcPr>
            <w:tcW w:w="1479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20 192,0 </w:t>
            </w:r>
          </w:p>
        </w:tc>
      </w:tr>
      <w:tr w:rsidR="001615F6" w:rsidRPr="00E7023B" w:rsidTr="00190386">
        <w:trPr>
          <w:trHeight w:val="20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60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479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</w:tr>
      <w:tr w:rsidR="001615F6" w:rsidRPr="00E7023B" w:rsidTr="00190386">
        <w:trPr>
          <w:trHeight w:val="20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60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22 181,9 </w:t>
            </w:r>
          </w:p>
        </w:tc>
        <w:tc>
          <w:tcPr>
            <w:tcW w:w="1479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22 181,9 </w:t>
            </w:r>
          </w:p>
        </w:tc>
      </w:tr>
      <w:tr w:rsidR="001615F6" w:rsidRPr="00E7023B" w:rsidTr="00190386">
        <w:trPr>
          <w:trHeight w:val="20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260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75 121,5 </w:t>
            </w:r>
          </w:p>
        </w:tc>
        <w:tc>
          <w:tcPr>
            <w:tcW w:w="1479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75 121,5 </w:t>
            </w:r>
          </w:p>
        </w:tc>
      </w:tr>
      <w:tr w:rsidR="001615F6" w:rsidRPr="00E7023B" w:rsidTr="00190386">
        <w:trPr>
          <w:trHeight w:val="20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60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229 884,8</w:t>
            </w:r>
          </w:p>
        </w:tc>
        <w:tc>
          <w:tcPr>
            <w:tcW w:w="1479" w:type="pct"/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229 884,8</w:t>
            </w:r>
          </w:p>
        </w:tc>
      </w:tr>
      <w:tr w:rsidR="001615F6" w:rsidRPr="00E7023B" w:rsidTr="00190386">
        <w:trPr>
          <w:trHeight w:val="1226"/>
        </w:trPr>
        <w:tc>
          <w:tcPr>
            <w:tcW w:w="1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F6" w:rsidRPr="00E7023B" w:rsidRDefault="001615F6" w:rsidP="00190386">
            <w:pPr>
              <w:pStyle w:val="a3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5" w:type="pct"/>
            <w:gridSpan w:val="3"/>
            <w:tcBorders>
              <w:left w:val="single" w:sz="4" w:space="0" w:color="auto"/>
            </w:tcBorders>
          </w:tcPr>
          <w:p w:rsidR="006B6A25" w:rsidRPr="006B6A25" w:rsidRDefault="006B6A25" w:rsidP="00190386">
            <w:pPr>
              <w:widowControl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615F6" w:rsidRPr="00E7023B" w:rsidRDefault="006B6A25" w:rsidP="006B6A2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Объемы финансирования 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носят прогнозный характер и подлежат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ежегодной корректировке с учетом возможностей соответствующих бюджетов»;</w:t>
            </w:r>
          </w:p>
        </w:tc>
      </w:tr>
    </w:tbl>
    <w:p w:rsidR="001615F6" w:rsidRPr="00E7023B" w:rsidRDefault="001615F6" w:rsidP="001615F6">
      <w:pPr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tabs>
          <w:tab w:val="left" w:pos="3828"/>
        </w:tabs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7023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7023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615F6" w:rsidRPr="00E7023B" w:rsidRDefault="001615F6" w:rsidP="001615F6">
      <w:pPr>
        <w:widowControl/>
        <w:spacing w:line="235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615F6" w:rsidRPr="00E7023B" w:rsidRDefault="001615F6" w:rsidP="001615F6">
      <w:pPr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«</w:t>
      </w:r>
      <w:r w:rsidRPr="00E7023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7023B">
        <w:rPr>
          <w:rFonts w:ascii="Times New Roman" w:hAnsi="Times New Roman" w:cs="Times New Roman"/>
          <w:sz w:val="28"/>
          <w:szCs w:val="28"/>
        </w:rPr>
        <w:t>. Обоснование ресурсного обеспечения Подпрограммы</w:t>
      </w:r>
    </w:p>
    <w:p w:rsidR="001615F6" w:rsidRPr="00E7023B" w:rsidRDefault="001615F6" w:rsidP="001615F6">
      <w:pPr>
        <w:widowControl/>
        <w:spacing w:line="235" w:lineRule="auto"/>
        <w:rPr>
          <w:rFonts w:ascii="Times New Roman" w:hAnsi="Times New Roman" w:cs="Times New Roman"/>
          <w:sz w:val="28"/>
          <w:szCs w:val="28"/>
        </w:rPr>
      </w:pPr>
    </w:p>
    <w:p w:rsidR="001615F6" w:rsidRDefault="001615F6" w:rsidP="001615F6">
      <w:pPr>
        <w:pStyle w:val="a3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Pr="00E7023B">
        <w:rPr>
          <w:rFonts w:ascii="Times New Roman" w:hAnsi="Times New Roman" w:cs="Times New Roman"/>
          <w:sz w:val="28"/>
          <w:szCs w:val="28"/>
        </w:rPr>
        <w:t xml:space="preserve"> бюджета Республики Татарстан составляет </w:t>
      </w:r>
      <w:r>
        <w:rPr>
          <w:rFonts w:ascii="Times New Roman" w:hAnsi="Times New Roman" w:cs="Times New Roman"/>
          <w:sz w:val="28"/>
          <w:szCs w:val="28"/>
        </w:rPr>
        <w:t xml:space="preserve">229 884,8 </w:t>
      </w:r>
      <w:proofErr w:type="spellStart"/>
      <w:r w:rsidRPr="00E7023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702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7023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E7023B">
        <w:rPr>
          <w:rFonts w:ascii="Times New Roman" w:hAnsi="Times New Roman" w:cs="Times New Roman"/>
          <w:sz w:val="28"/>
          <w:szCs w:val="28"/>
        </w:rPr>
        <w:t>.</w:t>
      </w:r>
    </w:p>
    <w:p w:rsidR="00B4105B" w:rsidRPr="00B4105B" w:rsidRDefault="00B4105B" w:rsidP="00B4105B">
      <w:pPr>
        <w:rPr>
          <w:rFonts w:ascii="Times New Roman" w:hAnsi="Times New Roman" w:cs="Times New Roman"/>
          <w:sz w:val="24"/>
          <w:szCs w:val="24"/>
        </w:rPr>
      </w:pPr>
    </w:p>
    <w:p w:rsidR="001615F6" w:rsidRDefault="001615F6" w:rsidP="001615F6">
      <w:pPr>
        <w:widowControl/>
        <w:ind w:right="-10"/>
        <w:jc w:val="right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7023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702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7023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E7023B">
        <w:rPr>
          <w:rFonts w:ascii="Times New Roman" w:hAnsi="Times New Roman" w:cs="Times New Roman"/>
          <w:sz w:val="28"/>
          <w:szCs w:val="28"/>
        </w:rPr>
        <w:t>)</w:t>
      </w:r>
    </w:p>
    <w:p w:rsidR="00B4105B" w:rsidRPr="00B4105B" w:rsidRDefault="00B4105B" w:rsidP="001615F6">
      <w:pPr>
        <w:widowControl/>
        <w:ind w:right="-1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6"/>
        <w:gridCol w:w="3950"/>
        <w:gridCol w:w="4635"/>
      </w:tblGrid>
      <w:tr w:rsidR="001615F6" w:rsidRPr="00E7023B" w:rsidTr="00190386">
        <w:trPr>
          <w:trHeight w:val="35"/>
        </w:trPr>
        <w:tc>
          <w:tcPr>
            <w:tcW w:w="881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95" w:type="pct"/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666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всего</w:t>
            </w:r>
          </w:p>
        </w:tc>
        <w:tc>
          <w:tcPr>
            <w:tcW w:w="2224" w:type="pct"/>
          </w:tcPr>
          <w:p w:rsidR="001615F6" w:rsidRPr="00E7023B" w:rsidRDefault="001615F6" w:rsidP="00190386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Татарстан</w:t>
            </w:r>
          </w:p>
        </w:tc>
      </w:tr>
      <w:tr w:rsidR="001615F6" w:rsidTr="00190386">
        <w:trPr>
          <w:trHeight w:val="35"/>
        </w:trPr>
        <w:tc>
          <w:tcPr>
            <w:tcW w:w="881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895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59 162,5 </w:t>
            </w:r>
          </w:p>
        </w:tc>
        <w:tc>
          <w:tcPr>
            <w:tcW w:w="2224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59 162,5 </w:t>
            </w:r>
          </w:p>
        </w:tc>
      </w:tr>
      <w:tr w:rsidR="001615F6" w:rsidTr="00190386">
        <w:trPr>
          <w:trHeight w:val="35"/>
        </w:trPr>
        <w:tc>
          <w:tcPr>
            <w:tcW w:w="881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895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53 226,9 </w:t>
            </w:r>
          </w:p>
        </w:tc>
        <w:tc>
          <w:tcPr>
            <w:tcW w:w="2224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53 226,9 </w:t>
            </w:r>
          </w:p>
        </w:tc>
      </w:tr>
      <w:tr w:rsidR="001615F6" w:rsidTr="00190386">
        <w:trPr>
          <w:trHeight w:val="35"/>
        </w:trPr>
        <w:tc>
          <w:tcPr>
            <w:tcW w:w="881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895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20 192,0 </w:t>
            </w:r>
          </w:p>
        </w:tc>
        <w:tc>
          <w:tcPr>
            <w:tcW w:w="2224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20 192,0 </w:t>
            </w:r>
          </w:p>
        </w:tc>
      </w:tr>
      <w:tr w:rsidR="001615F6" w:rsidTr="00190386">
        <w:trPr>
          <w:trHeight w:val="35"/>
        </w:trPr>
        <w:tc>
          <w:tcPr>
            <w:tcW w:w="881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95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2224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</w:tr>
      <w:tr w:rsidR="001615F6" w:rsidTr="00190386">
        <w:trPr>
          <w:trHeight w:val="35"/>
        </w:trPr>
        <w:tc>
          <w:tcPr>
            <w:tcW w:w="881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95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22 181,9 </w:t>
            </w:r>
          </w:p>
        </w:tc>
        <w:tc>
          <w:tcPr>
            <w:tcW w:w="2224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22 181,9 </w:t>
            </w:r>
          </w:p>
        </w:tc>
      </w:tr>
      <w:tr w:rsidR="001615F6" w:rsidTr="00190386">
        <w:trPr>
          <w:trHeight w:val="35"/>
        </w:trPr>
        <w:tc>
          <w:tcPr>
            <w:tcW w:w="881" w:type="pct"/>
            <w:tcBorders>
              <w:left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95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75 121,5 </w:t>
            </w:r>
          </w:p>
        </w:tc>
        <w:tc>
          <w:tcPr>
            <w:tcW w:w="2224" w:type="pct"/>
          </w:tcPr>
          <w:p w:rsidR="001615F6" w:rsidRDefault="001615F6" w:rsidP="00190386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75 121,5 </w:t>
            </w:r>
          </w:p>
        </w:tc>
      </w:tr>
      <w:tr w:rsidR="001615F6" w:rsidRPr="00E7023B" w:rsidTr="00AA0923">
        <w:trPr>
          <w:trHeight w:val="35"/>
        </w:trPr>
        <w:tc>
          <w:tcPr>
            <w:tcW w:w="881" w:type="pct"/>
            <w:tcBorders>
              <w:left w:val="single" w:sz="4" w:space="0" w:color="auto"/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95" w:type="pct"/>
            <w:tcBorders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2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229 884,8</w:t>
            </w:r>
          </w:p>
        </w:tc>
        <w:tc>
          <w:tcPr>
            <w:tcW w:w="2224" w:type="pct"/>
            <w:tcBorders>
              <w:bottom w:val="single" w:sz="4" w:space="0" w:color="auto"/>
            </w:tcBorders>
          </w:tcPr>
          <w:p w:rsidR="001615F6" w:rsidRPr="00E7023B" w:rsidRDefault="001615F6" w:rsidP="00190386">
            <w:pPr>
              <w:widowControl/>
              <w:spacing w:line="232" w:lineRule="auto"/>
              <w:ind w:left="-22" w:right="-6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229 884,8</w:t>
            </w:r>
          </w:p>
        </w:tc>
      </w:tr>
      <w:tr w:rsidR="001615F6" w:rsidRPr="00E7023B" w:rsidTr="00AA0923">
        <w:trPr>
          <w:trHeight w:val="35"/>
        </w:trPr>
        <w:tc>
          <w:tcPr>
            <w:tcW w:w="5000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B4105B" w:rsidRPr="00B4105B" w:rsidRDefault="00B4105B" w:rsidP="00190386">
            <w:pPr>
              <w:widowControl/>
              <w:spacing w:line="232" w:lineRule="auto"/>
              <w:ind w:left="-22" w:right="-61" w:firstLine="0"/>
              <w:rPr>
                <w:rFonts w:ascii="Times New Roman" w:hAnsi="Times New Roman" w:cs="Times New Roman"/>
              </w:rPr>
            </w:pPr>
          </w:p>
          <w:p w:rsidR="001615F6" w:rsidRDefault="001615F6" w:rsidP="00190386">
            <w:pPr>
              <w:widowControl/>
              <w:spacing w:line="232" w:lineRule="auto"/>
              <w:ind w:left="-22" w:right="-6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E7023B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корректировке с учетом возможностей соответствующих бюд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жетов»;</w:t>
            </w:r>
          </w:p>
        </w:tc>
      </w:tr>
    </w:tbl>
    <w:p w:rsidR="005E4C7B" w:rsidRPr="00E7023B" w:rsidRDefault="005E4C7B" w:rsidP="005E4C7B">
      <w:pPr>
        <w:widowControl/>
        <w:spacing w:line="226" w:lineRule="auto"/>
        <w:ind w:firstLine="0"/>
        <w:rPr>
          <w:rFonts w:ascii="Times New Roman" w:hAnsi="Times New Roman" w:cs="Times New Roman"/>
          <w:sz w:val="18"/>
          <w:szCs w:val="28"/>
        </w:rPr>
      </w:pPr>
    </w:p>
    <w:p w:rsidR="002154DB" w:rsidRPr="00E7023B" w:rsidRDefault="002154DB" w:rsidP="002154DB">
      <w:pPr>
        <w:pStyle w:val="ConsPlusNormal"/>
        <w:spacing w:line="228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е к Подпрограмме-3 </w:t>
      </w:r>
      <w:r w:rsidRPr="00E7023B">
        <w:rPr>
          <w:rFonts w:ascii="Times New Roman" w:hAnsi="Times New Roman" w:cs="Times New Roman"/>
          <w:sz w:val="28"/>
          <w:szCs w:val="28"/>
        </w:rPr>
        <w:t>изложить в новой редакции (прилага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023B">
        <w:rPr>
          <w:rFonts w:ascii="Times New Roman" w:hAnsi="Times New Roman" w:cs="Times New Roman"/>
          <w:sz w:val="28"/>
          <w:szCs w:val="28"/>
        </w:rPr>
        <w:t>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15F6" w:rsidRDefault="001615F6" w:rsidP="001615F6">
      <w:pPr>
        <w:pStyle w:val="ConsPlusNormal"/>
        <w:spacing w:line="235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E7023B" w:rsidRDefault="001615F6" w:rsidP="001615F6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>Премьер-министр</w:t>
      </w:r>
      <w:bookmarkStart w:id="1" w:name="_GoBack"/>
      <w:bookmarkEnd w:id="1"/>
    </w:p>
    <w:p w:rsidR="001615F6" w:rsidRDefault="001615F6" w:rsidP="001615F6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7023B"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23B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23B">
        <w:rPr>
          <w:rFonts w:ascii="Times New Roman" w:hAnsi="Times New Roman" w:cs="Times New Roman"/>
          <w:sz w:val="28"/>
          <w:szCs w:val="28"/>
        </w:rPr>
        <w:t>Песошин</w:t>
      </w:r>
      <w:bookmarkEnd w:id="0"/>
      <w:proofErr w:type="spellEnd"/>
    </w:p>
    <w:sectPr w:rsidR="001615F6" w:rsidSect="00223455">
      <w:headerReference w:type="even" r:id="rId9"/>
      <w:headerReference w:type="default" r:id="rId10"/>
      <w:headerReference w:type="first" r:id="rId11"/>
      <w:pgSz w:w="11906" w:h="16838" w:code="9"/>
      <w:pgMar w:top="1134" w:right="567" w:bottom="993" w:left="1134" w:header="510" w:footer="709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80F" w:rsidRDefault="0010380F">
      <w:r>
        <w:separator/>
      </w:r>
    </w:p>
  </w:endnote>
  <w:endnote w:type="continuationSeparator" w:id="0">
    <w:p w:rsidR="0010380F" w:rsidRDefault="0010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80F" w:rsidRDefault="0010380F">
      <w:r>
        <w:separator/>
      </w:r>
    </w:p>
  </w:footnote>
  <w:footnote w:type="continuationSeparator" w:id="0">
    <w:p w:rsidR="0010380F" w:rsidRDefault="00103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24" w:rsidRDefault="002A3AC8" w:rsidP="00DE25D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5724" w:rsidRDefault="00AA09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6E2" w:rsidRPr="003466E2" w:rsidRDefault="002A3AC8" w:rsidP="003466E2">
    <w:pPr>
      <w:pStyle w:val="a4"/>
      <w:ind w:firstLine="0"/>
      <w:jc w:val="center"/>
      <w:rPr>
        <w:rFonts w:ascii="Times New Roman" w:hAnsi="Times New Roman"/>
        <w:sz w:val="28"/>
        <w:szCs w:val="28"/>
      </w:rPr>
    </w:pPr>
    <w:r w:rsidRPr="003466E2">
      <w:rPr>
        <w:rFonts w:ascii="Times New Roman" w:hAnsi="Times New Roman"/>
        <w:sz w:val="28"/>
        <w:szCs w:val="28"/>
      </w:rPr>
      <w:fldChar w:fldCharType="begin"/>
    </w:r>
    <w:r w:rsidRPr="003466E2">
      <w:rPr>
        <w:rFonts w:ascii="Times New Roman" w:hAnsi="Times New Roman"/>
        <w:sz w:val="28"/>
        <w:szCs w:val="28"/>
      </w:rPr>
      <w:instrText>PAGE   \* MERGEFORMAT</w:instrText>
    </w:r>
    <w:r w:rsidRPr="003466E2">
      <w:rPr>
        <w:rFonts w:ascii="Times New Roman" w:hAnsi="Times New Roman"/>
        <w:sz w:val="28"/>
        <w:szCs w:val="28"/>
      </w:rPr>
      <w:fldChar w:fldCharType="separate"/>
    </w:r>
    <w:r w:rsidR="00AA0923" w:rsidRPr="00AA0923">
      <w:rPr>
        <w:rFonts w:ascii="Times New Roman" w:hAnsi="Times New Roman"/>
        <w:noProof/>
        <w:sz w:val="28"/>
        <w:szCs w:val="28"/>
        <w:lang w:val="ru-RU"/>
      </w:rPr>
      <w:t>7</w:t>
    </w:r>
    <w:r w:rsidRPr="003466E2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24" w:rsidRPr="007A6DA8" w:rsidRDefault="00AA0923">
    <w:pPr>
      <w:pStyle w:val="a4"/>
      <w:jc w:val="center"/>
      <w:rPr>
        <w:rFonts w:ascii="Times New Roman" w:hAnsi="Times New Roman"/>
        <w:sz w:val="18"/>
        <w:szCs w:val="18"/>
      </w:rPr>
    </w:pPr>
  </w:p>
  <w:p w:rsidR="009E5724" w:rsidRDefault="00AA0923" w:rsidP="00AB0D9C">
    <w:pPr>
      <w:pStyle w:val="a4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F6"/>
    <w:rsid w:val="0010380F"/>
    <w:rsid w:val="001615F6"/>
    <w:rsid w:val="002154DB"/>
    <w:rsid w:val="00223455"/>
    <w:rsid w:val="002A3AC8"/>
    <w:rsid w:val="005926C1"/>
    <w:rsid w:val="005E4C7B"/>
    <w:rsid w:val="00613F6F"/>
    <w:rsid w:val="006B6A25"/>
    <w:rsid w:val="00970862"/>
    <w:rsid w:val="00A2506F"/>
    <w:rsid w:val="00AA0923"/>
    <w:rsid w:val="00B4105B"/>
    <w:rsid w:val="00B947F1"/>
    <w:rsid w:val="00DC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5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615F6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F6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customStyle="1" w:styleId="a3">
    <w:name w:val="Прижатый влево"/>
    <w:basedOn w:val="a"/>
    <w:next w:val="a"/>
    <w:rsid w:val="001615F6"/>
    <w:pPr>
      <w:ind w:firstLine="0"/>
      <w:jc w:val="left"/>
    </w:pPr>
  </w:style>
  <w:style w:type="paragraph" w:styleId="a4">
    <w:name w:val="header"/>
    <w:basedOn w:val="a"/>
    <w:link w:val="a5"/>
    <w:uiPriority w:val="99"/>
    <w:unhideWhenUsed/>
    <w:rsid w:val="001615F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1615F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16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615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5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615F6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F6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customStyle="1" w:styleId="a3">
    <w:name w:val="Прижатый влево"/>
    <w:basedOn w:val="a"/>
    <w:next w:val="a"/>
    <w:rsid w:val="001615F6"/>
    <w:pPr>
      <w:ind w:firstLine="0"/>
      <w:jc w:val="left"/>
    </w:pPr>
  </w:style>
  <w:style w:type="paragraph" w:styleId="a4">
    <w:name w:val="header"/>
    <w:basedOn w:val="a"/>
    <w:link w:val="a5"/>
    <w:uiPriority w:val="99"/>
    <w:unhideWhenUsed/>
    <w:rsid w:val="001615F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1615F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16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61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31294A6754AE213D2633D5AB53A6745146BBFBB18416B2CB06B5DAFAD8A7E5569DF9AD9746B7EACF0FE2u4q2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FB4E21B23391F32581D6DA42864F4B41F52E8846EC11D1C80F6A741F8F2E6CCC80AFA340B88EBF2783BEq9m4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muradimova</dc:creator>
  <cp:lastModifiedBy>Kazanceva</cp:lastModifiedBy>
  <cp:revision>5</cp:revision>
  <dcterms:created xsi:type="dcterms:W3CDTF">2023-03-17T08:07:00Z</dcterms:created>
  <dcterms:modified xsi:type="dcterms:W3CDTF">2023-03-17T13:29:00Z</dcterms:modified>
</cp:coreProperties>
</file>